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MANSIONARIO AZIENDALE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[NOME AZIENDA] — Edizione [ANNO]  •  Schede ruolo / job description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1. Introduzione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1.1 A cosa serve il mansionario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mansionario raccoglie in un unico documento le schede ruolo (job description) dell'azienda: per ogni posizione descrive missione, attività, responsabilità, competenze richieste, strumenti e indicatori di risultato. È utile per:</w:t>
      </w:r>
    </w:p>
    <w:p>
      <w:pPr>
        <w:pStyle w:val="ListBullet"/>
      </w:pPr>
      <w:r>
        <w:rPr>
          <w:rFonts w:ascii="Calibri" w:hAnsi="Calibri"/>
          <w:sz w:val="22"/>
        </w:rPr>
        <w:t>dare chiarezza organizzativa: chi fa cosa, chi risponde a chi, con quali deleghe;</w:t>
      </w:r>
    </w:p>
    <w:p>
      <w:pPr>
        <w:pStyle w:val="ListBullet"/>
      </w:pPr>
      <w:r>
        <w:rPr>
          <w:rFonts w:ascii="Calibri" w:hAnsi="Calibri"/>
          <w:sz w:val="22"/>
        </w:rPr>
        <w:t>accelerare l'onboarding dei nuovi assunti, che trovano nero su bianco cosa ci si aspetta dal loro ruolo;</w:t>
      </w:r>
    </w:p>
    <w:p>
      <w:pPr>
        <w:pStyle w:val="ListBullet"/>
      </w:pPr>
      <w:r>
        <w:rPr>
          <w:rFonts w:ascii="Calibri" w:hAnsi="Calibri"/>
          <w:sz w:val="22"/>
        </w:rPr>
        <w:t>supportare selezione e colloqui: la scheda ruolo è la base dell'annuncio di lavoro e della valutazione dei candidati;</w:t>
      </w:r>
    </w:p>
    <w:p>
      <w:pPr>
        <w:pStyle w:val="ListBullet"/>
      </w:pPr>
      <w:r>
        <w:rPr>
          <w:rFonts w:ascii="Calibri" w:hAnsi="Calibri"/>
          <w:sz w:val="22"/>
        </w:rPr>
        <w:t>rendere oggettive le valutazioni periodiche, ancorandole ad attività e KPI dichiarati;</w:t>
      </w:r>
    </w:p>
    <w:p>
      <w:pPr>
        <w:pStyle w:val="ListBullet"/>
      </w:pPr>
      <w:r>
        <w:rPr>
          <w:rFonts w:ascii="Calibri" w:hAnsi="Calibri"/>
          <w:sz w:val="22"/>
        </w:rPr>
        <w:t>documentare ruoli e responsabilità ai fini di certificazioni (es. ISO 9001), audit e passaggi di consegne.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1.2 Come usare questo modello</w:t>
      </w:r>
    </w:p>
    <w:p>
      <w:pPr>
        <w:pStyle w:val="ListBullet"/>
      </w:pPr>
      <w:r>
        <w:rPr>
          <w:rFonts w:ascii="Calibri" w:hAnsi="Calibri"/>
          <w:sz w:val="22"/>
        </w:rPr>
        <w:t>Duplicare la scheda vuota della sezione 4 per ogni ruolo presente in azienda.</w:t>
      </w:r>
    </w:p>
    <w:p>
      <w:pPr>
        <w:pStyle w:val="ListBullet"/>
      </w:pPr>
      <w:r>
        <w:rPr>
          <w:rFonts w:ascii="Calibri" w:hAnsi="Calibri"/>
          <w:sz w:val="22"/>
        </w:rPr>
        <w:t>Compilare ogni scheda insieme al responsabile diretto e, dove possibile, al titolare del ruolo: la scheda condivisa è più accurata e più accettata.</w:t>
      </w:r>
    </w:p>
    <w:p>
      <w:pPr>
        <w:pStyle w:val="ListBullet"/>
      </w:pPr>
      <w:r>
        <w:rPr>
          <w:rFonts w:ascii="Calibri" w:hAnsi="Calibri"/>
          <w:sz w:val="22"/>
        </w:rPr>
        <w:t>Sostituire tutti i segnaposto fra parentesi quadre (es. [NOME AZIENDA]) con i dati reali.</w:t>
      </w:r>
    </w:p>
    <w:p>
      <w:pPr>
        <w:pStyle w:val="ListBullet"/>
      </w:pPr>
      <w:r>
        <w:rPr>
          <w:rFonts w:ascii="Calibri" w:hAnsi="Calibri"/>
          <w:sz w:val="22"/>
        </w:rPr>
        <w:t>Far datare e firmare ogni scheda a titolare del ruolo e responsabile.</w:t>
      </w:r>
    </w:p>
    <w:p>
      <w:pPr>
        <w:pStyle w:val="ListBullet"/>
      </w:pPr>
      <w:r>
        <w:rPr>
          <w:rFonts w:ascii="Calibri" w:hAnsi="Calibri"/>
          <w:sz w:val="22"/>
        </w:rPr>
        <w:t>Conservare il mansionario in una posizione condivisa e gestita (es. SharePoint) e rivederlo almeno una volta l'anno o a ogni cambio organizzativo.</w:t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2"/>
        </w:rPr>
        <w:t>Le tre schede della sezione 3 sono esempi precompilati per ruoli tipici di una PMI: vanno adattati alla propria realtà, non usati così come sono.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2. Struttura della scheda ruolo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Ogni scheda del mansionario è composta dai seguenti campi: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Campo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Cosa contiene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Titolo del ruolo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Denominazione della posizione (es. Responsabile amministrazione)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Area / Reparto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Funzione aziendale di appartenenza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Riporta 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Responsabile diretto a cui il ruolo risponde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Missione del ruolo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In 2-3 righe, il contributo che il ruolo dà all'azienda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Attività principali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Elenco delle attività ricorrenti e dei compiti chiave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Responsabilità e deleghe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Cosa il ruolo decide in autonomia e con quali limiti (es. firme, importi)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Competenze tecniche e trasversali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Conoscenze, strumenti e soft skill richiesti per presidiare il ruolo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Strumenti usati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Applicativi, sistemi e dotazioni utilizzati quotidianamente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KPI del ruolo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Indicatori con cui si misura il risultato del ruolo, con target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Formazione prevista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Percorsi di aggiornamento e certificazioni pianificati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Data e firma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Sottoscrizione di titolare del ruolo e responsabile diretto</w:t>
            </w:r>
          </w:p>
        </w:tc>
      </w:tr>
    </w:tbl>
    <w:p/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3. Schede ruolo — esempi precompilati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3.1 Responsabile amministrazione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Campo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Contenuto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Titolo del ruolo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Responsabile amministrazione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Area / Reparto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Amministrazione, Finanza e Controllo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Riporta 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Direzione generale / Titolare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Missione del ruolo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Garantire la corretta tenuta contabile e amministrativa dell'azienda, il rispetto delle scadenze fiscali e contributive e la disponibilità di informazioni economico-finanziarie affidabili e tempestive a supporto delle decisioni della Direzione.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Attività principali</w:t>
      </w:r>
    </w:p>
    <w:p>
      <w:pPr>
        <w:pStyle w:val="ListBullet"/>
      </w:pPr>
      <w:r>
        <w:rPr>
          <w:rFonts w:ascii="Calibri" w:hAnsi="Calibri"/>
          <w:sz w:val="22"/>
        </w:rPr>
        <w:t>Gestione del ciclo attivo e passivo: emissione e registrazione fatture, fatturazione elettronica (SDI).</w:t>
      </w:r>
    </w:p>
    <w:p>
      <w:pPr>
        <w:pStyle w:val="ListBullet"/>
      </w:pPr>
      <w:r>
        <w:rPr>
          <w:rFonts w:ascii="Calibri" w:hAnsi="Calibri"/>
          <w:sz w:val="22"/>
        </w:rPr>
        <w:t>Prima nota, riconciliazioni bancarie e gestione della cassa.</w:t>
      </w:r>
    </w:p>
    <w:p>
      <w:pPr>
        <w:pStyle w:val="ListBullet"/>
      </w:pPr>
      <w:r>
        <w:rPr>
          <w:rFonts w:ascii="Calibri" w:hAnsi="Calibri"/>
          <w:sz w:val="22"/>
        </w:rPr>
        <w:t>Scadenzario pagamenti e incassi, solleciti ai clienti, gestione anticipi e rimborsi.</w:t>
      </w:r>
    </w:p>
    <w:p>
      <w:pPr>
        <w:pStyle w:val="ListBullet"/>
      </w:pPr>
      <w:r>
        <w:rPr>
          <w:rFonts w:ascii="Calibri" w:hAnsi="Calibri"/>
          <w:sz w:val="22"/>
        </w:rPr>
        <w:t>Rapporti con commercialista, consulente del lavoro, banche e assicurazioni.</w:t>
      </w:r>
    </w:p>
    <w:p>
      <w:pPr>
        <w:pStyle w:val="ListBullet"/>
      </w:pPr>
      <w:r>
        <w:rPr>
          <w:rFonts w:ascii="Calibri" w:hAnsi="Calibri"/>
          <w:sz w:val="22"/>
        </w:rPr>
        <w:t>Predisposizione dei dati per bilancio, dichiarazioni e adempimenti periodici (IVA, ritenute, F24).</w:t>
      </w:r>
    </w:p>
    <w:p>
      <w:pPr>
        <w:pStyle w:val="ListBullet"/>
      </w:pPr>
      <w:r>
        <w:rPr>
          <w:rFonts w:ascii="Calibri" w:hAnsi="Calibri"/>
          <w:sz w:val="22"/>
        </w:rPr>
        <w:t>Reportistica mensile per la Direzione (margini, costi, posizione finanziaria).</w:t>
      </w:r>
    </w:p>
    <w:p>
      <w:pPr>
        <w:pStyle w:val="ListBullet"/>
      </w:pPr>
      <w:r>
        <w:rPr>
          <w:rFonts w:ascii="Calibri" w:hAnsi="Calibri"/>
          <w:sz w:val="22"/>
        </w:rPr>
        <w:t>Gestione amministrativa del personale: presenze, ferie e permessi, note spese.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Responsabilità e deleghe</w:t>
      </w:r>
    </w:p>
    <w:p>
      <w:pPr>
        <w:pStyle w:val="ListBullet"/>
      </w:pPr>
      <w:r>
        <w:rPr>
          <w:rFonts w:ascii="Calibri" w:hAnsi="Calibri"/>
          <w:sz w:val="22"/>
        </w:rPr>
        <w:t>Autorizzazione pagamenti fino a [IMPORTO] euro; oltre tale soglia, approvazione della Direzione.</w:t>
      </w:r>
    </w:p>
    <w:p>
      <w:pPr>
        <w:pStyle w:val="ListBullet"/>
      </w:pPr>
      <w:r>
        <w:rPr>
          <w:rFonts w:ascii="Calibri" w:hAnsi="Calibri"/>
          <w:sz w:val="22"/>
        </w:rPr>
        <w:t>Operatività su home banking con profilo [DISPOSITIVO / AUTORIZZATIVO].</w:t>
      </w:r>
    </w:p>
    <w:p>
      <w:pPr>
        <w:pStyle w:val="ListBullet"/>
      </w:pPr>
      <w:r>
        <w:rPr>
          <w:rFonts w:ascii="Calibri" w:hAnsi="Calibri"/>
          <w:sz w:val="22"/>
        </w:rPr>
        <w:t>Custodia della documentazione contabile e fiscale nei termini di legge.</w:t>
      </w:r>
    </w:p>
    <w:p>
      <w:pPr>
        <w:pStyle w:val="ListBullet"/>
      </w:pPr>
      <w:r>
        <w:rPr>
          <w:rFonts w:ascii="Calibri" w:hAnsi="Calibri"/>
          <w:sz w:val="22"/>
        </w:rPr>
        <w:t>Riservatezza assoluta su dati retributivi e bancari di dipendenti e fornitori.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Competenze tecniche richieste</w:t>
      </w:r>
    </w:p>
    <w:p>
      <w:pPr>
        <w:pStyle w:val="ListBullet"/>
      </w:pPr>
      <w:r>
        <w:rPr>
          <w:rFonts w:ascii="Calibri" w:hAnsi="Calibri"/>
          <w:sz w:val="22"/>
        </w:rPr>
        <w:t>Contabilità generale, IVA e adempimenti fiscali ricorrenti.</w:t>
      </w:r>
    </w:p>
    <w:p>
      <w:pPr>
        <w:pStyle w:val="ListBullet"/>
      </w:pPr>
      <w:r>
        <w:rPr>
          <w:rFonts w:ascii="Calibri" w:hAnsi="Calibri"/>
          <w:sz w:val="22"/>
        </w:rPr>
        <w:t>Fatturazione elettronica e flussi SDI.</w:t>
      </w:r>
    </w:p>
    <w:p>
      <w:pPr>
        <w:pStyle w:val="ListBullet"/>
      </w:pPr>
      <w:r>
        <w:rPr>
          <w:rFonts w:ascii="Calibri" w:hAnsi="Calibri"/>
          <w:sz w:val="22"/>
        </w:rPr>
        <w:t>Excel avanzato: tabelle pivot, formule di ricerca, reportistica.</w:t>
      </w:r>
    </w:p>
    <w:p>
      <w:pPr>
        <w:pStyle w:val="ListBullet"/>
      </w:pPr>
      <w:r>
        <w:rPr>
          <w:rFonts w:ascii="Calibri" w:hAnsi="Calibri"/>
          <w:sz w:val="22"/>
        </w:rPr>
        <w:t>Gestionale aziendale [NOME ERP — es. Dynamics 365 Business Central].</w:t>
      </w:r>
    </w:p>
    <w:p>
      <w:pPr>
        <w:pStyle w:val="ListBullet"/>
      </w:pPr>
      <w:r>
        <w:rPr>
          <w:rFonts w:ascii="Calibri" w:hAnsi="Calibri"/>
          <w:sz w:val="22"/>
        </w:rPr>
        <w:t>Basi di controllo di gestione (centri di costo, margini).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Competenze trasversali richieste</w:t>
      </w:r>
    </w:p>
    <w:p>
      <w:pPr>
        <w:pStyle w:val="ListBullet"/>
      </w:pPr>
      <w:r>
        <w:rPr>
          <w:rFonts w:ascii="Calibri" w:hAnsi="Calibri"/>
          <w:sz w:val="22"/>
        </w:rPr>
        <w:t>Precisione e rigore nel rispetto delle scadenze.</w:t>
      </w:r>
    </w:p>
    <w:p>
      <w:pPr>
        <w:pStyle w:val="ListBullet"/>
      </w:pPr>
      <w:r>
        <w:rPr>
          <w:rFonts w:ascii="Calibri" w:hAnsi="Calibri"/>
          <w:sz w:val="22"/>
        </w:rPr>
        <w:t>Riservatezza e affidabilità.</w:t>
      </w:r>
    </w:p>
    <w:p>
      <w:pPr>
        <w:pStyle w:val="ListBullet"/>
      </w:pPr>
      <w:r>
        <w:rPr>
          <w:rFonts w:ascii="Calibri" w:hAnsi="Calibri"/>
          <w:sz w:val="22"/>
        </w:rPr>
        <w:t>Comunicazione efficace con interlocutori esterni (banche, consulenti, fornitori).</w:t>
      </w:r>
    </w:p>
    <w:p>
      <w:pPr>
        <w:pStyle w:val="ListBullet"/>
      </w:pPr>
      <w:r>
        <w:rPr>
          <w:rFonts w:ascii="Calibri" w:hAnsi="Calibri"/>
          <w:sz w:val="22"/>
        </w:rPr>
        <w:t>Capacità di organizzare il lavoro per priorità e scadenze.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Strumenti usati</w:t>
      </w:r>
    </w:p>
    <w:p>
      <w:pPr>
        <w:pStyle w:val="ListBullet"/>
      </w:pPr>
      <w:r>
        <w:rPr>
          <w:rFonts w:ascii="Calibri" w:hAnsi="Calibri"/>
          <w:sz w:val="22"/>
        </w:rPr>
        <w:t>Gestionale / ERP [NOME].</w:t>
      </w:r>
    </w:p>
    <w:p>
      <w:pPr>
        <w:pStyle w:val="ListBullet"/>
      </w:pPr>
      <w:r>
        <w:rPr>
          <w:rFonts w:ascii="Calibri" w:hAnsi="Calibri"/>
          <w:sz w:val="22"/>
        </w:rPr>
        <w:t>Microsoft 365: Excel, Outlook, Teams, SharePoint.</w:t>
      </w:r>
    </w:p>
    <w:p>
      <w:pPr>
        <w:pStyle w:val="ListBullet"/>
      </w:pPr>
      <w:r>
        <w:rPr>
          <w:rFonts w:ascii="Calibri" w:hAnsi="Calibri"/>
          <w:sz w:val="22"/>
        </w:rPr>
        <w:t>Home banking e portali istituzionali (Agenzia delle Entrate, INPS).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KPI del ruolo</w:t>
      </w:r>
    </w:p>
    <w:p>
      <w:pPr>
        <w:pStyle w:val="ListBullet"/>
      </w:pPr>
      <w:r>
        <w:rPr>
          <w:rFonts w:ascii="Calibri" w:hAnsi="Calibri"/>
          <w:sz w:val="22"/>
        </w:rPr>
        <w:t>Zero scadenze fiscali e contributive mancate nell'anno.</w:t>
      </w:r>
    </w:p>
    <w:p>
      <w:pPr>
        <w:pStyle w:val="ListBullet"/>
      </w:pPr>
      <w:r>
        <w:rPr>
          <w:rFonts w:ascii="Calibri" w:hAnsi="Calibri"/>
          <w:sz w:val="22"/>
        </w:rPr>
        <w:t>Giorni medi di incasso (DSO): target [N] giorni.</w:t>
      </w:r>
    </w:p>
    <w:p>
      <w:pPr>
        <w:pStyle w:val="ListBullet"/>
      </w:pPr>
      <w:r>
        <w:rPr>
          <w:rFonts w:ascii="Calibri" w:hAnsi="Calibri"/>
          <w:sz w:val="22"/>
        </w:rPr>
        <w:t>Chiusura contabile mensile entro [N] giorni lavorativi.</w:t>
      </w:r>
    </w:p>
    <w:p>
      <w:pPr>
        <w:pStyle w:val="ListBullet"/>
      </w:pPr>
      <w:r>
        <w:rPr>
          <w:rFonts w:ascii="Calibri" w:hAnsi="Calibri"/>
          <w:sz w:val="22"/>
        </w:rPr>
        <w:t>Numero di errori di registrazione rilevati in sede di verifica: target [N].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Formazione prevista</w:t>
      </w:r>
    </w:p>
    <w:p>
      <w:pPr>
        <w:pStyle w:val="ListBullet"/>
      </w:pPr>
      <w:r>
        <w:rPr>
          <w:rFonts w:ascii="Calibri" w:hAnsi="Calibri"/>
          <w:sz w:val="22"/>
        </w:rPr>
        <w:t>Aggiornamento annuale su novità fiscali e IVA.</w:t>
      </w:r>
    </w:p>
    <w:p>
      <w:pPr>
        <w:pStyle w:val="ListBullet"/>
      </w:pPr>
      <w:r>
        <w:rPr>
          <w:rFonts w:ascii="Calibri" w:hAnsi="Calibri"/>
          <w:sz w:val="22"/>
        </w:rPr>
        <w:t>Corso Excel avanzato per reportistica.</w:t>
      </w:r>
    </w:p>
    <w:p>
      <w:pPr>
        <w:pStyle w:val="ListBullet"/>
      </w:pPr>
      <w:r>
        <w:rPr>
          <w:rFonts w:ascii="Calibri" w:hAnsi="Calibri"/>
          <w:sz w:val="22"/>
        </w:rPr>
        <w:t>Formazione sul gestionale aziendale a ogni aggiornamento rilevante.</w:t>
      </w:r>
    </w:p>
    <w:p>
      <w:pPr>
        <w:pStyle w:val="ListBullet"/>
      </w:pPr>
      <w:r>
        <w:rPr>
          <w:rFonts w:ascii="Calibri" w:hAnsi="Calibri"/>
          <w:sz w:val="22"/>
        </w:rPr>
        <w:t>Formazione di base sulla sicurezza informatica (riconoscimento phishing).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Data e firma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Titolare del ruolo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Responsabile diretto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3.2 Tecnico IT / Sistemista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Campo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Contenuto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Titolo del ruolo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Tecnico IT / Sistemista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Area / Reparto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IT / Sistemi informativi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Riporta 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Responsabile IT (o Direzione, in assenza di un responsabile IT dedicato)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Missione del ruolo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Assicurare il funzionamento, la sicurezza e l'aggiornamento dell'infrastruttura IT aziendale, fornendo supporto quotidiano agli utenti e contribuendo ai progetti di evoluzione tecnologica dell'azienda.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Attività principali</w:t>
      </w:r>
    </w:p>
    <w:p>
      <w:pPr>
        <w:pStyle w:val="ListBullet"/>
      </w:pPr>
      <w:r>
        <w:rPr>
          <w:rFonts w:ascii="Calibri" w:hAnsi="Calibri"/>
          <w:sz w:val="22"/>
        </w:rPr>
        <w:t>Helpdesk di primo e secondo livello per gli utenti interni (apertura, presa in carico e risoluzione ticket).</w:t>
      </w:r>
    </w:p>
    <w:p>
      <w:pPr>
        <w:pStyle w:val="ListBullet"/>
      </w:pPr>
      <w:r>
        <w:rPr>
          <w:rFonts w:ascii="Calibri" w:hAnsi="Calibri"/>
          <w:sz w:val="22"/>
        </w:rPr>
        <w:t>Amministrazione del tenant Microsoft 365: utenti, licenze, caselle di posta, gruppi e condivisioni.</w:t>
      </w:r>
    </w:p>
    <w:p>
      <w:pPr>
        <w:pStyle w:val="ListBullet"/>
      </w:pPr>
      <w:r>
        <w:rPr>
          <w:rFonts w:ascii="Calibri" w:hAnsi="Calibri"/>
          <w:sz w:val="22"/>
        </w:rPr>
        <w:t>Onboarding e offboarding degli account: creazione, assegnazione dotazioni, disattivazione sicura.</w:t>
      </w:r>
    </w:p>
    <w:p>
      <w:pPr>
        <w:pStyle w:val="ListBullet"/>
      </w:pPr>
      <w:r>
        <w:rPr>
          <w:rFonts w:ascii="Calibri" w:hAnsi="Calibri"/>
          <w:sz w:val="22"/>
        </w:rPr>
        <w:t>Gestione dei dispositivi aziendali tramite [MICROSOFT INTUNE / MDM IN USO].</w:t>
      </w:r>
    </w:p>
    <w:p>
      <w:pPr>
        <w:pStyle w:val="ListBullet"/>
      </w:pPr>
      <w:r>
        <w:rPr>
          <w:rFonts w:ascii="Calibri" w:hAnsi="Calibri"/>
          <w:sz w:val="22"/>
        </w:rPr>
        <w:t>Esecuzione e verifica dei backup, test periodici di ripristino.</w:t>
      </w:r>
    </w:p>
    <w:p>
      <w:pPr>
        <w:pStyle w:val="ListBullet"/>
      </w:pPr>
      <w:r>
        <w:rPr>
          <w:rFonts w:ascii="Calibri" w:hAnsi="Calibri"/>
          <w:sz w:val="22"/>
        </w:rPr>
        <w:t>Aggiornamento e patching di server, client e applicativi.</w:t>
      </w:r>
    </w:p>
    <w:p>
      <w:pPr>
        <w:pStyle w:val="ListBullet"/>
      </w:pPr>
      <w:r>
        <w:rPr>
          <w:rFonts w:ascii="Calibri" w:hAnsi="Calibri"/>
          <w:sz w:val="22"/>
        </w:rPr>
        <w:t>Monitoraggio della sicurezza: alert di [MICROSOFT DEFENDER / STRUMENTO IN USO], antivirus, segnalazioni sospette.</w:t>
      </w:r>
    </w:p>
    <w:p>
      <w:pPr>
        <w:pStyle w:val="ListBullet"/>
      </w:pPr>
      <w:r>
        <w:rPr>
          <w:rFonts w:ascii="Calibri" w:hAnsi="Calibri"/>
          <w:sz w:val="22"/>
        </w:rPr>
        <w:t>Gestione della rete aziendale e dei rapporti con i fornitori IT esterni.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Responsabilità e deleghe</w:t>
      </w:r>
    </w:p>
    <w:p>
      <w:pPr>
        <w:pStyle w:val="ListBullet"/>
      </w:pPr>
      <w:r>
        <w:rPr>
          <w:rFonts w:ascii="Calibri" w:hAnsi="Calibri"/>
          <w:sz w:val="22"/>
        </w:rPr>
        <w:t>Amministrazione del tenant con ruoli privilegiati [RUOLI ASSEGNATI — es. amministratore Exchange, amministratore utenti].</w:t>
      </w:r>
    </w:p>
    <w:p>
      <w:pPr>
        <w:pStyle w:val="ListBullet"/>
      </w:pPr>
      <w:r>
        <w:rPr>
          <w:rFonts w:ascii="Calibri" w:hAnsi="Calibri"/>
          <w:sz w:val="22"/>
        </w:rPr>
        <w:t>Custodia delle credenziali privilegiate secondo la policy di sicurezza aziendale.</w:t>
      </w:r>
    </w:p>
    <w:p>
      <w:pPr>
        <w:pStyle w:val="ListBullet"/>
      </w:pPr>
      <w:r>
        <w:rPr>
          <w:rFonts w:ascii="Calibri" w:hAnsi="Calibri"/>
          <w:sz w:val="22"/>
        </w:rPr>
        <w:t>Applicazione e verifica delle policy IT e di sicurezza informatica.</w:t>
      </w:r>
    </w:p>
    <w:p>
      <w:pPr>
        <w:pStyle w:val="ListBullet"/>
      </w:pPr>
      <w:r>
        <w:rPr>
          <w:rFonts w:ascii="Calibri" w:hAnsi="Calibri"/>
          <w:sz w:val="22"/>
        </w:rPr>
        <w:t>Segnalazione immediata degli incidenti di sicurezza secondo il piano di risposta agli incidenti.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Competenze tecniche richieste</w:t>
      </w:r>
    </w:p>
    <w:p>
      <w:pPr>
        <w:pStyle w:val="ListBullet"/>
      </w:pPr>
      <w:r>
        <w:rPr>
          <w:rFonts w:ascii="Calibri" w:hAnsi="Calibri"/>
          <w:sz w:val="22"/>
        </w:rPr>
        <w:t>Amministrazione di Microsoft 365 e Microsoft Entra ID.</w:t>
      </w:r>
    </w:p>
    <w:p>
      <w:pPr>
        <w:pStyle w:val="ListBullet"/>
      </w:pPr>
      <w:r>
        <w:rPr>
          <w:rFonts w:ascii="Calibri" w:hAnsi="Calibri"/>
          <w:sz w:val="22"/>
        </w:rPr>
        <w:t>Sistemi operativi Windows Server e Windows client.</w:t>
      </w:r>
    </w:p>
    <w:p>
      <w:pPr>
        <w:pStyle w:val="ListBullet"/>
      </w:pPr>
      <w:r>
        <w:rPr>
          <w:rFonts w:ascii="Calibri" w:hAnsi="Calibri"/>
          <w:sz w:val="22"/>
        </w:rPr>
        <w:t>Networking di base: TCP/IP, VLAN, firewall, Wi-Fi.</w:t>
      </w:r>
    </w:p>
    <w:p>
      <w:pPr>
        <w:pStyle w:val="ListBullet"/>
      </w:pPr>
      <w:r>
        <w:rPr>
          <w:rFonts w:ascii="Calibri" w:hAnsi="Calibri"/>
          <w:sz w:val="22"/>
        </w:rPr>
        <w:t>PowerShell di base per attività ripetitive e reportistica.</w:t>
      </w:r>
    </w:p>
    <w:p>
      <w:pPr>
        <w:pStyle w:val="ListBullet"/>
      </w:pPr>
      <w:r>
        <w:rPr>
          <w:rFonts w:ascii="Calibri" w:hAnsi="Calibri"/>
          <w:sz w:val="22"/>
        </w:rPr>
        <w:t>Backup, ripristino e fondamenti di disaster recovery.</w:t>
      </w:r>
    </w:p>
    <w:p>
      <w:pPr>
        <w:pStyle w:val="ListBullet"/>
      </w:pPr>
      <w:r>
        <w:rPr>
          <w:rFonts w:ascii="Calibri" w:hAnsi="Calibri"/>
          <w:sz w:val="22"/>
        </w:rPr>
        <w:t>Fondamenti di cybersecurity (MFA, phishing, hardening).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Competenze trasversali richieste</w:t>
      </w:r>
    </w:p>
    <w:p>
      <w:pPr>
        <w:pStyle w:val="ListBullet"/>
      </w:pPr>
      <w:r>
        <w:rPr>
          <w:rFonts w:ascii="Calibri" w:hAnsi="Calibri"/>
          <w:sz w:val="22"/>
        </w:rPr>
        <w:t>Problem solving e metodo nella diagnosi dei guasti.</w:t>
      </w:r>
    </w:p>
    <w:p>
      <w:pPr>
        <w:pStyle w:val="ListBullet"/>
      </w:pPr>
      <w:r>
        <w:rPr>
          <w:rFonts w:ascii="Calibri" w:hAnsi="Calibri"/>
          <w:sz w:val="22"/>
        </w:rPr>
        <w:t>Comunicazione chiara con utenti non tecnici.</w:t>
      </w:r>
    </w:p>
    <w:p>
      <w:pPr>
        <w:pStyle w:val="ListBullet"/>
      </w:pPr>
      <w:r>
        <w:rPr>
          <w:rFonts w:ascii="Calibri" w:hAnsi="Calibri"/>
          <w:sz w:val="22"/>
        </w:rPr>
        <w:t>Gestione delle priorità fra urgenze e attività pianificate.</w:t>
      </w:r>
    </w:p>
    <w:p>
      <w:pPr>
        <w:pStyle w:val="ListBullet"/>
      </w:pPr>
      <w:r>
        <w:rPr>
          <w:rFonts w:ascii="Calibri" w:hAnsi="Calibri"/>
          <w:sz w:val="22"/>
        </w:rPr>
        <w:t>Abitudine a documentare procedure e configurazioni.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Strumenti usati</w:t>
      </w:r>
    </w:p>
    <w:p>
      <w:pPr>
        <w:pStyle w:val="ListBullet"/>
      </w:pPr>
      <w:r>
        <w:rPr>
          <w:rFonts w:ascii="Calibri" w:hAnsi="Calibri"/>
          <w:sz w:val="22"/>
        </w:rPr>
        <w:t>Interfaccia di amministrazione Microsoft 365, Microsoft Entra ID, Microsoft Intune.</w:t>
      </w:r>
    </w:p>
    <w:p>
      <w:pPr>
        <w:pStyle w:val="ListBullet"/>
      </w:pPr>
      <w:r>
        <w:rPr>
          <w:rFonts w:ascii="Calibri" w:hAnsi="Calibri"/>
          <w:sz w:val="22"/>
        </w:rPr>
        <w:t>Microsoft Defender e strumenti di monitoraggio.</w:t>
      </w:r>
    </w:p>
    <w:p>
      <w:pPr>
        <w:pStyle w:val="ListBullet"/>
      </w:pPr>
      <w:r>
        <w:rPr>
          <w:rFonts w:ascii="Calibri" w:hAnsi="Calibri"/>
          <w:sz w:val="22"/>
        </w:rPr>
        <w:t>PowerShell.</w:t>
      </w:r>
    </w:p>
    <w:p>
      <w:pPr>
        <w:pStyle w:val="ListBullet"/>
      </w:pPr>
      <w:r>
        <w:rPr>
          <w:rFonts w:ascii="Calibri" w:hAnsi="Calibri"/>
          <w:sz w:val="22"/>
        </w:rPr>
        <w:t>Sistema di ticketing [NOME STRUMENTO].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KPI del ruolo</w:t>
      </w:r>
    </w:p>
    <w:p>
      <w:pPr>
        <w:pStyle w:val="ListBullet"/>
      </w:pPr>
      <w:r>
        <w:rPr>
          <w:rFonts w:ascii="Calibri" w:hAnsi="Calibri"/>
          <w:sz w:val="22"/>
        </w:rPr>
        <w:t>Tempo medio di presa in carico dei ticket: target [N] ore lavorative.</w:t>
      </w:r>
    </w:p>
    <w:p>
      <w:pPr>
        <w:pStyle w:val="ListBullet"/>
      </w:pPr>
      <w:r>
        <w:rPr>
          <w:rFonts w:ascii="Calibri" w:hAnsi="Calibri"/>
          <w:sz w:val="22"/>
        </w:rPr>
        <w:t>Percentuale di ticket risolti al primo contatto: target [N]%.</w:t>
      </w:r>
    </w:p>
    <w:p>
      <w:pPr>
        <w:pStyle w:val="ListBullet"/>
      </w:pPr>
      <w:r>
        <w:rPr>
          <w:rFonts w:ascii="Calibri" w:hAnsi="Calibri"/>
          <w:sz w:val="22"/>
        </w:rPr>
        <w:t>Esito positivo dei test periodici di ripristino backup: [FREQUENZA] senza anomalie.</w:t>
      </w:r>
    </w:p>
    <w:p>
      <w:pPr>
        <w:pStyle w:val="ListBullet"/>
      </w:pPr>
      <w:r>
        <w:rPr>
          <w:rFonts w:ascii="Calibri" w:hAnsi="Calibri"/>
          <w:sz w:val="22"/>
        </w:rPr>
        <w:t>Copertura patch critiche entro [N] giorni dal rilascio.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Formazione prevista</w:t>
      </w:r>
    </w:p>
    <w:p>
      <w:pPr>
        <w:pStyle w:val="ListBullet"/>
      </w:pPr>
      <w:r>
        <w:rPr>
          <w:rFonts w:ascii="Calibri" w:hAnsi="Calibri"/>
          <w:sz w:val="22"/>
        </w:rPr>
        <w:t>Certificazioni Microsoft di base e di ruolo (es. MS-900, AZ-900, MD-102) secondo il piano concordato.</w:t>
      </w:r>
    </w:p>
    <w:p>
      <w:pPr>
        <w:pStyle w:val="ListBullet"/>
      </w:pPr>
      <w:r>
        <w:rPr>
          <w:rFonts w:ascii="Calibri" w:hAnsi="Calibri"/>
          <w:sz w:val="22"/>
        </w:rPr>
        <w:t>Aggiornamento continuo sulla sicurezza informatica.</w:t>
      </w:r>
    </w:p>
    <w:p>
      <w:pPr>
        <w:pStyle w:val="ListBullet"/>
      </w:pPr>
      <w:r>
        <w:rPr>
          <w:rFonts w:ascii="Calibri" w:hAnsi="Calibri"/>
          <w:sz w:val="22"/>
        </w:rPr>
        <w:t>Formazione sulle nuove funzionalità di Microsoft 365 rilevanti per l'azienda.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Data e firma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Titolare del ruolo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Responsabile diretto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3.3 Commerciale interno (inside sales)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Campo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Contenuto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Titolo del ruolo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Commerciale interno (inside sales)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Area / Reparto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Commerciale / Vendite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Riporta 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Responsabile commerciale / Direzione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Missione del ruolo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Sviluppare e presidiare il portafoglio clienti dall'ufficio: qualificare le richieste in entrata, preparare offerte accurate e supportare la rete vendita esterna nel raggiungimento degli obiettivi commerciali.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Attività principali</w:t>
      </w:r>
    </w:p>
    <w:p>
      <w:pPr>
        <w:pStyle w:val="ListBullet"/>
      </w:pPr>
      <w:r>
        <w:rPr>
          <w:rFonts w:ascii="Calibri" w:hAnsi="Calibri"/>
          <w:sz w:val="22"/>
        </w:rPr>
        <w:t>Gestione dei lead in entrata da telefono, email e sito web: primo contatto e qualificazione.</w:t>
      </w:r>
    </w:p>
    <w:p>
      <w:pPr>
        <w:pStyle w:val="ListBullet"/>
      </w:pPr>
      <w:r>
        <w:rPr>
          <w:rFonts w:ascii="Calibri" w:hAnsi="Calibri"/>
          <w:sz w:val="22"/>
        </w:rPr>
        <w:t>Preparazione di preventivi e offerte sulla base di listini e condizioni commerciali vigenti.</w:t>
      </w:r>
    </w:p>
    <w:p>
      <w:pPr>
        <w:pStyle w:val="ListBullet"/>
      </w:pPr>
      <w:r>
        <w:rPr>
          <w:rFonts w:ascii="Calibri" w:hAnsi="Calibri"/>
          <w:sz w:val="22"/>
        </w:rPr>
        <w:t>Aggiornamento puntuale del CRM: anagrafiche, opportunità, stati e note di contatto.</w:t>
      </w:r>
    </w:p>
    <w:p>
      <w:pPr>
        <w:pStyle w:val="ListBullet"/>
      </w:pPr>
      <w:r>
        <w:rPr>
          <w:rFonts w:ascii="Calibri" w:hAnsi="Calibri"/>
          <w:sz w:val="22"/>
        </w:rPr>
        <w:t>Follow-up sistematico delle offerte emesse e gestione delle trattative semplici.</w:t>
      </w:r>
    </w:p>
    <w:p>
      <w:pPr>
        <w:pStyle w:val="ListBullet"/>
      </w:pPr>
      <w:r>
        <w:rPr>
          <w:rFonts w:ascii="Calibri" w:hAnsi="Calibri"/>
          <w:sz w:val="22"/>
        </w:rPr>
        <w:t>Supporto post-vendita di primo livello e smistamento delle richieste tecniche.</w:t>
      </w:r>
    </w:p>
    <w:p>
      <w:pPr>
        <w:pStyle w:val="ListBullet"/>
      </w:pPr>
      <w:r>
        <w:rPr>
          <w:rFonts w:ascii="Calibri" w:hAnsi="Calibri"/>
          <w:sz w:val="22"/>
        </w:rPr>
        <w:t>Reportistica periodica sulla pipeline per il responsabile commerciale.</w:t>
      </w:r>
    </w:p>
    <w:p>
      <w:pPr>
        <w:pStyle w:val="ListBullet"/>
      </w:pPr>
      <w:r>
        <w:rPr>
          <w:rFonts w:ascii="Calibri" w:hAnsi="Calibri"/>
          <w:sz w:val="22"/>
        </w:rPr>
        <w:t>Organizzazione di appuntamenti e visite per i commerciali esterni.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Responsabilità e deleghe</w:t>
      </w:r>
    </w:p>
    <w:p>
      <w:pPr>
        <w:pStyle w:val="ListBullet"/>
      </w:pPr>
      <w:r>
        <w:rPr>
          <w:rFonts w:ascii="Calibri" w:hAnsi="Calibri"/>
          <w:sz w:val="22"/>
        </w:rPr>
        <w:t>Applicazione di sconti in autonomia fino al [N]%; oltre tale soglia, approvazione del responsabile commerciale.</w:t>
      </w:r>
    </w:p>
    <w:p>
      <w:pPr>
        <w:pStyle w:val="ListBullet"/>
      </w:pPr>
      <w:r>
        <w:rPr>
          <w:rFonts w:ascii="Calibri" w:hAnsi="Calibri"/>
          <w:sz w:val="22"/>
        </w:rPr>
        <w:t>Correttezza e completezza dei dati inseriti nel CRM.</w:t>
      </w:r>
    </w:p>
    <w:p>
      <w:pPr>
        <w:pStyle w:val="ListBullet"/>
      </w:pPr>
      <w:r>
        <w:rPr>
          <w:rFonts w:ascii="Calibri" w:hAnsi="Calibri"/>
          <w:sz w:val="22"/>
        </w:rPr>
        <w:t>Riservatezza su listini, condizioni riservate e dati dei clienti.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Competenze tecniche richieste</w:t>
      </w:r>
    </w:p>
    <w:p>
      <w:pPr>
        <w:pStyle w:val="ListBullet"/>
      </w:pPr>
      <w:r>
        <w:rPr>
          <w:rFonts w:ascii="Calibri" w:hAnsi="Calibri"/>
          <w:sz w:val="22"/>
        </w:rPr>
        <w:t>Utilizzo del CRM aziendale [NOME — es. Dynamics 365].</w:t>
      </w:r>
    </w:p>
    <w:p>
      <w:pPr>
        <w:pStyle w:val="ListBullet"/>
      </w:pPr>
      <w:r>
        <w:rPr>
          <w:rFonts w:ascii="Calibri" w:hAnsi="Calibri"/>
          <w:sz w:val="22"/>
        </w:rPr>
        <w:t>Excel per listini, preventivi e reportistica.</w:t>
      </w:r>
    </w:p>
    <w:p>
      <w:pPr>
        <w:pStyle w:val="ListBullet"/>
      </w:pPr>
      <w:r>
        <w:rPr>
          <w:rFonts w:ascii="Calibri" w:hAnsi="Calibri"/>
          <w:sz w:val="22"/>
        </w:rPr>
        <w:t>Conoscenza approfondita di prodotti e servizi aziendali.</w:t>
      </w:r>
    </w:p>
    <w:p>
      <w:pPr>
        <w:pStyle w:val="ListBullet"/>
      </w:pPr>
      <w:r>
        <w:rPr>
          <w:rFonts w:ascii="Calibri" w:hAnsi="Calibri"/>
          <w:sz w:val="22"/>
        </w:rPr>
        <w:t>Basi di tecniche di vendita e comunicazione commerciale.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Competenze trasversali richieste</w:t>
      </w:r>
    </w:p>
    <w:p>
      <w:pPr>
        <w:pStyle w:val="ListBullet"/>
      </w:pPr>
      <w:r>
        <w:rPr>
          <w:rFonts w:ascii="Calibri" w:hAnsi="Calibri"/>
          <w:sz w:val="22"/>
        </w:rPr>
        <w:t>Orientamento al cliente e capacità di ascolto.</w:t>
      </w:r>
    </w:p>
    <w:p>
      <w:pPr>
        <w:pStyle w:val="ListBullet"/>
      </w:pPr>
      <w:r>
        <w:rPr>
          <w:rFonts w:ascii="Calibri" w:hAnsi="Calibri"/>
          <w:sz w:val="22"/>
        </w:rPr>
        <w:t>Negoziazione e gestione delle obiezioni.</w:t>
      </w:r>
    </w:p>
    <w:p>
      <w:pPr>
        <w:pStyle w:val="ListBullet"/>
      </w:pPr>
      <w:r>
        <w:rPr>
          <w:rFonts w:ascii="Calibri" w:hAnsi="Calibri"/>
          <w:sz w:val="22"/>
        </w:rPr>
        <w:t>Costanza nel follow-up e resilienza.</w:t>
      </w:r>
    </w:p>
    <w:p>
      <w:pPr>
        <w:pStyle w:val="ListBullet"/>
      </w:pPr>
      <w:r>
        <w:rPr>
          <w:rFonts w:ascii="Calibri" w:hAnsi="Calibri"/>
          <w:sz w:val="22"/>
        </w:rPr>
        <w:t>Collaborazione con i commerciali esterni e con il customer service.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Strumenti usati</w:t>
      </w:r>
    </w:p>
    <w:p>
      <w:pPr>
        <w:pStyle w:val="ListBullet"/>
      </w:pPr>
      <w:r>
        <w:rPr>
          <w:rFonts w:ascii="Calibri" w:hAnsi="Calibri"/>
          <w:sz w:val="22"/>
        </w:rPr>
        <w:t>CRM [NOME].</w:t>
      </w:r>
    </w:p>
    <w:p>
      <w:pPr>
        <w:pStyle w:val="ListBullet"/>
      </w:pPr>
      <w:r>
        <w:rPr>
          <w:rFonts w:ascii="Calibri" w:hAnsi="Calibri"/>
          <w:sz w:val="22"/>
        </w:rPr>
        <w:t>Microsoft 365: Outlook, Teams, Excel.</w:t>
      </w:r>
    </w:p>
    <w:p>
      <w:pPr>
        <w:pStyle w:val="ListBullet"/>
      </w:pPr>
      <w:r>
        <w:rPr>
          <w:rFonts w:ascii="Calibri" w:hAnsi="Calibri"/>
          <w:sz w:val="22"/>
        </w:rPr>
        <w:t>Centralino / VoIP aziendale.</w:t>
      </w:r>
    </w:p>
    <w:p>
      <w:pPr>
        <w:pStyle w:val="ListBullet"/>
      </w:pPr>
      <w:r>
        <w:rPr>
          <w:rFonts w:ascii="Calibri" w:hAnsi="Calibri"/>
          <w:sz w:val="22"/>
        </w:rPr>
        <w:t>Configuratore di offerta [SE PRESENTE].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KPI del ruolo</w:t>
      </w:r>
    </w:p>
    <w:p>
      <w:pPr>
        <w:pStyle w:val="ListBullet"/>
      </w:pPr>
      <w:r>
        <w:rPr>
          <w:rFonts w:ascii="Calibri" w:hAnsi="Calibri"/>
          <w:sz w:val="22"/>
        </w:rPr>
        <w:t>Numero di offerte emesse al mese: target [N].</w:t>
      </w:r>
    </w:p>
    <w:p>
      <w:pPr>
        <w:pStyle w:val="ListBullet"/>
      </w:pPr>
      <w:r>
        <w:rPr>
          <w:rFonts w:ascii="Calibri" w:hAnsi="Calibri"/>
          <w:sz w:val="22"/>
        </w:rPr>
        <w:t>Tasso di conversione delle offerte: target [N]%.</w:t>
      </w:r>
    </w:p>
    <w:p>
      <w:pPr>
        <w:pStyle w:val="ListBullet"/>
      </w:pPr>
      <w:r>
        <w:rPr>
          <w:rFonts w:ascii="Calibri" w:hAnsi="Calibri"/>
          <w:sz w:val="22"/>
        </w:rPr>
        <w:t>Tempo medio di risposta ai lead in entrata: target [N] ore lavorative.</w:t>
      </w:r>
    </w:p>
    <w:p>
      <w:pPr>
        <w:pStyle w:val="ListBullet"/>
      </w:pPr>
      <w:r>
        <w:rPr>
          <w:rFonts w:ascii="Calibri" w:hAnsi="Calibri"/>
          <w:sz w:val="22"/>
        </w:rPr>
        <w:t>Valore della pipeline gestita e aggiornata nel CRM: target [IMPORTO].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Formazione prevista</w:t>
      </w:r>
    </w:p>
    <w:p>
      <w:pPr>
        <w:pStyle w:val="ListBullet"/>
      </w:pPr>
      <w:r>
        <w:rPr>
          <w:rFonts w:ascii="Calibri" w:hAnsi="Calibri"/>
          <w:sz w:val="22"/>
        </w:rPr>
        <w:t>Formazione periodica su prodotti e servizi aziendali.</w:t>
      </w:r>
    </w:p>
    <w:p>
      <w:pPr>
        <w:pStyle w:val="ListBullet"/>
      </w:pPr>
      <w:r>
        <w:rPr>
          <w:rFonts w:ascii="Calibri" w:hAnsi="Calibri"/>
          <w:sz w:val="22"/>
        </w:rPr>
        <w:t>Corso di tecniche di vendita e negoziazione.</w:t>
      </w:r>
    </w:p>
    <w:p>
      <w:pPr>
        <w:pStyle w:val="ListBullet"/>
      </w:pPr>
      <w:r>
        <w:rPr>
          <w:rFonts w:ascii="Calibri" w:hAnsi="Calibri"/>
          <w:sz w:val="22"/>
        </w:rPr>
        <w:t>Formazione sull'uso avanzato del CRM.</w:t>
      </w:r>
    </w:p>
    <w:p>
      <w:pPr>
        <w:pStyle w:val="ListBullet"/>
      </w:pPr>
      <w:r>
        <w:rPr>
          <w:rFonts w:ascii="Calibri" w:hAnsi="Calibri"/>
          <w:sz w:val="22"/>
        </w:rPr>
        <w:t>Corso Excel per reportistica commerciale.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Data e firma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Titolare del ruolo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Responsabile diretto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4. Scheda ruolo vuota — da duplicare</w:t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2"/>
        </w:rPr>
        <w:t>Duplicare questa scheda per ogni ruolo dell'azienda e sostituire i segnaposto fra parentesi quadre.</w:t>
      </w:r>
    </w:p>
    <w:p>
      <w:pPr>
        <w:pStyle w:val="Heading2"/>
        <w:spacing w:before="240" w:after="80"/>
      </w:pPr>
      <w:r>
        <w:rPr>
          <w:rFonts w:ascii="Calibri" w:hAnsi="Calibri"/>
          <w:b/>
          <w:color w:val="005FCC"/>
          <w:sz w:val="26"/>
        </w:rPr>
        <w:t>4.1 [TITOLO DEL RUOLO]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Campo</w:t>
            </w:r>
          </w:p>
        </w:tc>
        <w:tc>
          <w:tcPr>
            <w:tcW w:type="dxa" w:w="4873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Contenuto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Titolo del ruolo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[TITOLO DEL RUOLO]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Area / Reparto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[AREA / REPARTO]</w:t>
            </w:r>
          </w:p>
        </w:tc>
      </w:tr>
      <w:tr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Riporta a</w:t>
            </w:r>
          </w:p>
        </w:tc>
        <w:tc>
          <w:tcPr>
            <w:tcW w:type="dxa" w:w="4873"/>
          </w:tcPr>
          <w:p>
            <w:r>
              <w:rPr>
                <w:rFonts w:ascii="Calibri" w:hAnsi="Calibri"/>
                <w:sz w:val="20"/>
              </w:rPr>
              <w:t>[RUOLO DEL RESPONSABILE DIRETTO]</w:t>
            </w:r>
          </w:p>
        </w:tc>
      </w:tr>
    </w:tbl>
    <w:p/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Missione del ruolo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[MISSIONE DEL RUOLO — in 2-3 righe, il contributo che il ruolo dà all'azienda: cosa garantisce, per chi, con quale risultato atteso.]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Attività principali</w:t>
      </w:r>
    </w:p>
    <w:p>
      <w:pPr>
        <w:pStyle w:val="ListBullet"/>
      </w:pPr>
      <w:r>
        <w:rPr>
          <w:rFonts w:ascii="Calibri" w:hAnsi="Calibri"/>
          <w:sz w:val="22"/>
        </w:rPr>
        <w:t>[ATTIVITÀ PRINCIPALE 1]</w:t>
      </w:r>
    </w:p>
    <w:p>
      <w:pPr>
        <w:pStyle w:val="ListBullet"/>
      </w:pPr>
      <w:r>
        <w:rPr>
          <w:rFonts w:ascii="Calibri" w:hAnsi="Calibri"/>
          <w:sz w:val="22"/>
        </w:rPr>
        <w:t>[ATTIVITÀ PRINCIPALE 2]</w:t>
      </w:r>
    </w:p>
    <w:p>
      <w:pPr>
        <w:pStyle w:val="ListBullet"/>
      </w:pPr>
      <w:r>
        <w:rPr>
          <w:rFonts w:ascii="Calibri" w:hAnsi="Calibri"/>
          <w:sz w:val="22"/>
        </w:rPr>
        <w:t>[ATTIVITÀ PRINCIPALE 3]</w:t>
      </w:r>
    </w:p>
    <w:p>
      <w:pPr>
        <w:pStyle w:val="ListBullet"/>
      </w:pPr>
      <w:r>
        <w:rPr>
          <w:rFonts w:ascii="Calibri" w:hAnsi="Calibri"/>
          <w:sz w:val="22"/>
        </w:rPr>
        <w:t>[ATTIVITÀ PRINCIPALE 4 — aggiungere o togliere voci secondo necessità]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Responsabilità e deleghe</w:t>
      </w:r>
    </w:p>
    <w:p>
      <w:pPr>
        <w:pStyle w:val="ListBullet"/>
      </w:pPr>
      <w:r>
        <w:rPr>
          <w:rFonts w:ascii="Calibri" w:hAnsi="Calibri"/>
          <w:sz w:val="22"/>
        </w:rPr>
        <w:t>[RESPONSABILITÀ / DELEGA 1 — es. autorizzazioni, limiti di importo, firme]</w:t>
      </w:r>
    </w:p>
    <w:p>
      <w:pPr>
        <w:pStyle w:val="ListBullet"/>
      </w:pPr>
      <w:r>
        <w:rPr>
          <w:rFonts w:ascii="Calibri" w:hAnsi="Calibri"/>
          <w:sz w:val="22"/>
        </w:rPr>
        <w:t>[RESPONSABILITÀ / DELEGA 2]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Competenze tecniche richieste</w:t>
      </w:r>
    </w:p>
    <w:p>
      <w:pPr>
        <w:pStyle w:val="ListBullet"/>
      </w:pPr>
      <w:r>
        <w:rPr>
          <w:rFonts w:ascii="Calibri" w:hAnsi="Calibri"/>
          <w:sz w:val="22"/>
        </w:rPr>
        <w:t>[COMPETENZA TECNICA 1]</w:t>
      </w:r>
    </w:p>
    <w:p>
      <w:pPr>
        <w:pStyle w:val="ListBullet"/>
      </w:pPr>
      <w:r>
        <w:rPr>
          <w:rFonts w:ascii="Calibri" w:hAnsi="Calibri"/>
          <w:sz w:val="22"/>
        </w:rPr>
        <w:t>[COMPETENZA TECNICA 2]</w:t>
      </w:r>
    </w:p>
    <w:p>
      <w:pPr>
        <w:pStyle w:val="ListBullet"/>
      </w:pPr>
      <w:r>
        <w:rPr>
          <w:rFonts w:ascii="Calibri" w:hAnsi="Calibri"/>
          <w:sz w:val="22"/>
        </w:rPr>
        <w:t>[COMPETENZA TECNICA 3]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Competenze trasversali richieste</w:t>
      </w:r>
    </w:p>
    <w:p>
      <w:pPr>
        <w:pStyle w:val="ListBullet"/>
      </w:pPr>
      <w:r>
        <w:rPr>
          <w:rFonts w:ascii="Calibri" w:hAnsi="Calibri"/>
          <w:sz w:val="22"/>
        </w:rPr>
        <w:t>[COMPETENZA TRASVERSALE 1 — es. comunicazione, problem solving]</w:t>
      </w:r>
    </w:p>
    <w:p>
      <w:pPr>
        <w:pStyle w:val="ListBullet"/>
      </w:pPr>
      <w:r>
        <w:rPr>
          <w:rFonts w:ascii="Calibri" w:hAnsi="Calibri"/>
          <w:sz w:val="22"/>
        </w:rPr>
        <w:t>[COMPETENZA TRASVERSALE 2]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Strumenti usati</w:t>
      </w:r>
    </w:p>
    <w:p>
      <w:pPr>
        <w:pStyle w:val="ListBullet"/>
      </w:pPr>
      <w:r>
        <w:rPr>
          <w:rFonts w:ascii="Calibri" w:hAnsi="Calibri"/>
          <w:sz w:val="22"/>
        </w:rPr>
        <w:t>[STRUMENTO / APPLICATIVO 1]</w:t>
      </w:r>
    </w:p>
    <w:p>
      <w:pPr>
        <w:pStyle w:val="ListBullet"/>
      </w:pPr>
      <w:r>
        <w:rPr>
          <w:rFonts w:ascii="Calibri" w:hAnsi="Calibri"/>
          <w:sz w:val="22"/>
        </w:rPr>
        <w:t>[STRUMENTO / APPLICATIVO 2]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KPI del ruolo</w:t>
      </w:r>
    </w:p>
    <w:p>
      <w:pPr>
        <w:pStyle w:val="ListBullet"/>
      </w:pPr>
      <w:r>
        <w:rPr>
          <w:rFonts w:ascii="Calibri" w:hAnsi="Calibri"/>
          <w:sz w:val="22"/>
        </w:rPr>
        <w:t>[KPI 1 — indicatore: target]</w:t>
      </w:r>
    </w:p>
    <w:p>
      <w:pPr>
        <w:pStyle w:val="ListBullet"/>
      </w:pPr>
      <w:r>
        <w:rPr>
          <w:rFonts w:ascii="Calibri" w:hAnsi="Calibri"/>
          <w:sz w:val="22"/>
        </w:rPr>
        <w:t>[KPI 2 — indicatore: target]</w:t>
      </w:r>
    </w:p>
    <w:p>
      <w:pPr>
        <w:pStyle w:val="ListBullet"/>
      </w:pPr>
      <w:r>
        <w:rPr>
          <w:rFonts w:ascii="Calibri" w:hAnsi="Calibri"/>
          <w:sz w:val="22"/>
        </w:rPr>
        <w:t>[KPI 3 — indicatore: target]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Formazione prevista</w:t>
      </w:r>
    </w:p>
    <w:p>
      <w:pPr>
        <w:pStyle w:val="ListBullet"/>
      </w:pPr>
      <w:r>
        <w:rPr>
          <w:rFonts w:ascii="Calibri" w:hAnsi="Calibri"/>
          <w:sz w:val="22"/>
        </w:rPr>
        <w:t>[FORMAZIONE / CERTIFICAZIONE PREVISTA 1]</w:t>
      </w:r>
    </w:p>
    <w:p>
      <w:pPr>
        <w:pStyle w:val="ListBullet"/>
      </w:pPr>
      <w:r>
        <w:rPr>
          <w:rFonts w:ascii="Calibri" w:hAnsi="Calibri"/>
          <w:sz w:val="22"/>
        </w:rPr>
        <w:t>[FORMAZIONE / CERTIFICAZIONE PREVISTA 2]</w:t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Data e firma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Titolare del ruolo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Responsabile diretto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di mansionario a supporto organizzativo. Le schede ruolo non modificano l'inquadramento contrattuale, le mansioni e le tutele previsti dal CCNL applicato e dal contratto individuale di lavoro, che prevalgono in caso di discrepanza. Non costituisce consulenza giuslavoristica: per deleghe formali e responsabilità di legge consultare il proprio consulente del lavoro.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Mansionario aziendale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